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заседания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Рабочей группы по реализации Указа Президента РФ №602 «Об обеспечении межнационального согласия»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hd w:fill="FFFFFF" w:val="clear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10:00 часов                                                                                                   22.02.2017г.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8"/>
          <w:shd w:fill="FFFFFF" w:val="clear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hd w:fill="FFFFFF" w:val="clear"/>
        </w:rPr>
      </w:pPr>
      <w:r>
        <w:rPr>
          <w:b w:val="false"/>
          <w:bCs w:val="false"/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8018"/>
      </w:tblGrid>
      <w:tr>
        <w:trPr/>
        <w:tc>
          <w:tcPr>
            <w:tcW w:w="2233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Рабочей группы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8018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bookmarkStart w:id="0" w:name="__DdeLink__344_1614362482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В.В. Самуйлик, заместитель главы Администрации Белокалитвинского района по вопросам казачества, спорту, делам молодежи и ГО и ЧС</w:t>
            </w:r>
          </w:p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22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8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Е.С. Подоляк, ведущий специалист по работе с общественными организациями, противодействию экстремизму и терроризму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Присутствовали</w:t>
            </w:r>
          </w:p>
        </w:tc>
        <w:tc>
          <w:tcPr>
            <w:tcW w:w="8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члены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Рабочей группы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человек)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Место проведения — кабинет </w:t>
      </w:r>
      <w:r>
        <w:rPr>
          <w:rFonts w:cs="Times New Roman" w:ascii="Times New Roman" w:hAnsi="Times New Roman"/>
          <w:sz w:val="28"/>
          <w:szCs w:val="28"/>
        </w:rPr>
        <w:t>заместителя главы Администрации Белокалитвинского района по вопросам казачества, спорту, делам молодежи и ГО и ЧС Самуйлика В.В.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ПОВЕСТКА ДНЯ:</w:t>
      </w:r>
    </w:p>
    <w:p>
      <w:pPr>
        <w:pStyle w:val="Normal"/>
        <w:spacing w:lineRule="auto" w:line="240" w:before="0" w:after="0"/>
        <w:ind w:left="0" w:right="74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Итоги работы Рабочей группы по реализации Указа Президента РФ от 07.05.2012 № 602 «Об обеспечении межнационального согласия» Белокалитвинского района за 2016 год.</w:t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</w:rPr>
        <w:tab/>
        <w:t>Докладчик: Подоляк Екатерина Сергеевна — ведущий специалист Администрации Белокалитвинского района по работе с общественными организациями, противодействию терроризму, экстремизму.</w:t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2. О деятельности образовательных учреждений в сфере патриотического, межнационального и духовно-нравственного воспитания молодежи Белокалитвинского района.</w:t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</w:rPr>
        <w:tab/>
        <w:t xml:space="preserve">Докладчик: Барабанова Елена Васильевна — ведущий специалист отдела образования Администрации Белокалитвинского района </w:t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3. О повышении эффективности механизмов реализации миграционной политики в Белокалитвинском районе.</w:t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</w:rPr>
        <w:tab/>
        <w:t xml:space="preserve">Докладчик: Волков Сергей Аленксеевич —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заместитель начальника отдела по вопросам миграции Отдела МВД России по Белокалитвинскому району.</w:t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eastAsia="Times New Roman"/>
          <w:i/>
          <w:i/>
          <w:iCs/>
          <w:color w:val="000000"/>
          <w:u w:val="none"/>
          <w:shd w:fill="FFFFFF" w:val="clear"/>
          <w:lang w:eastAsia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Вступительное слово Руководителя Рабочей группы - В.В. Самуйлика, заместитель главы Администрации Белокалитвинского района по вопросам казачества, спорту, делам молодежи и ГО и ЧС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eastAsia="en-US"/>
        </w:rPr>
        <w:t>По первому вопросу слушали:</w:t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>Подоляк Екатерин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Сергеевн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— ведущ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>его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специалист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Администрации Белокалитвинского района по работе с общественными организациями, противодействию терроризму, экстремизму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>Об итогах работы Рабочей группы по реализации Указа Президента РФ от 07.05.2012 № 602 «Об обеспечении межнационального согласия» Белокалитвинского района за 2016 год».</w:t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eastAsia="en-US"/>
        </w:rPr>
        <w:t>Решили: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1.Информацию   принять к сведению. </w:t>
      </w:r>
    </w:p>
    <w:p>
      <w:pPr>
        <w:pStyle w:val="Style16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 Руководителю Рабочей группы совместно с начальником отдела по вопросам миграции Отдела МВД России по Белокалитвинскому району Салаховой Н.М. провести мероприятия по предотвращению нарушения миграционного законодательства — ежеквартально.</w:t>
      </w:r>
    </w:p>
    <w:p>
      <w:pPr>
        <w:pStyle w:val="Style16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Style16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lang w:eastAsia="en-US"/>
        </w:rPr>
        <w:t>По второму вопросу слушали: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Барабанову Елену Васильевну — ведущего специалиста отдела образования Администрации Белокалитвинского района «О деятельности образовательных учреждений в сфере патриотического, межнационального и духовно-нравственного воспитания молодежи Белокалитвинского района».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lang w:eastAsia="en-US"/>
        </w:rPr>
        <w:t>Решили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:</w:t>
      </w:r>
    </w:p>
    <w:p>
      <w:pPr>
        <w:pStyle w:val="Normal"/>
        <w:widowControl w:val="false"/>
        <w:spacing w:lineRule="auto" w:line="276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1. Информацию принять к сведению.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2. Начальнику отдела образования Н.А. Тимошенко: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2.1. </w:t>
      </w:r>
      <w:r>
        <w:rPr>
          <w:rFonts w:cs="Times New Roman"/>
          <w:sz w:val="28"/>
          <w:szCs w:val="28"/>
        </w:rPr>
        <w:t xml:space="preserve"> продолжить системную работу по реализации мероприятий, направленных на укрепление взаимодействия гражданских институтов, родительской общественности и педагогов в сфере патриотического воспитания и духовно-нравственного развития детей.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rFonts w:cs="Times New Roman"/>
          <w:sz w:val="28"/>
          <w:szCs w:val="28"/>
        </w:rPr>
        <w:t>2.2. Совершенствовать систему мер по поддержке деятельности общественных объединений и организаций, занимающихся вопросами патриотического воспитания детей.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2.3. Вовлекать большее число школьников</w:t>
      </w:r>
      <w:bookmarkStart w:id="1" w:name="_GoBack"/>
      <w:bookmarkEnd w:id="1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 xml:space="preserve"> в решение  социальных вопросов путем развития тимуровского, волонтерского движения.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Отчет о проделанной работе направить до: - 01.07.2017г.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ab/>
        <w:tab/>
        <w:tab/>
        <w:tab/>
        <w:tab/>
        <w:tab/>
        <w:tab/>
        <w:t xml:space="preserve">    - 30.12.2017г.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lang w:eastAsia="en-US"/>
        </w:rPr>
        <w:t>По третьему вопросу слушали: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 xml:space="preserve">Волкова Сергея Алексеевича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заместителя начальника отдела по вопросам миграции Отдела МВД России по Белокалитвинскому району «О повышении эффективности механизмов реализации миграционной политики в Белокалитвинском районе».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rPr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/>
        </w:rPr>
        <w:t xml:space="preserve">1.    Информацию </w:t>
      </w:r>
      <w:r>
        <w:rPr>
          <w:rFonts w:eastAsia="Times New Roman" w:cs="Times New Roman" w:ascii="Times New Roman" w:hAnsi="Times New Roman"/>
          <w:b w:val="false"/>
          <w:bCs w:val="false"/>
          <w:i/>
          <w:iCs w:val="false"/>
          <w:color w:val="000000"/>
          <w:sz w:val="28"/>
          <w:szCs w:val="28"/>
          <w:u w:val="none"/>
          <w:shd w:fill="FFFFFF" w:val="clear"/>
          <w:lang w:val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/>
        </w:rPr>
        <w:t xml:space="preserve"> -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/>
        </w:rPr>
        <w:t xml:space="preserve"> 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 Рекомендовать начальнику отдела по вопросам миграции Отдела МВД России по Белокалитвинскому району Салаховой Н.М.: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ab/>
        <w:t xml:space="preserve">2.1. повысить эффективность взаимодействия территориальных подразделений органов внутренних дел, в части проведения совместных оперативно-профилактических мероприятий по выявлению и пресечению правонарушений в сфере миграции, а также по отработке информации о возможных нарушителях миграционного законодательства из числа иностранных граждан и лиц без гражданства и принимающей их стороны; 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ab/>
        <w:t xml:space="preserve">2.2. продолжить мероприятия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8"/>
          <w:szCs w:val="28"/>
          <w:u w:val="none"/>
          <w:lang w:val="en-US" w:eastAsia="en-US"/>
        </w:rPr>
        <w:t>по совершенствованию предоставления государственных услуг (функций) с использованием информационно-телекоммуникационных технологий, развитию межведомственного электронного взаимодействия;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8"/>
          <w:szCs w:val="28"/>
          <w:u w:val="none"/>
          <w:lang w:val="en-US" w:eastAsia="en-US"/>
        </w:rPr>
        <w:tab/>
        <w:t>2.3. осуществить мероприятия по реализации концепции создания автоматизированной дактилоскопической идентификационной системы ГУВМ России, организации дактилоскопирования иностранных граждан, подлежащих обязательному дактилоскопированию, с учетом внесенных изменений в законодательство Российской Федерации;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8"/>
          <w:szCs w:val="28"/>
          <w:u w:val="none"/>
          <w:lang w:val="en-US" w:eastAsia="en-US"/>
        </w:rPr>
        <w:tab/>
        <w:t>3. Салаховой Н.М. - н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ачальнику отдела по вопросам миграции Отдела МВД России по Белокалитвинскому совместно с Центром занятости населения по Белокалитвинскому районоу: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ab/>
        <w:t>3.1. совершенствовать регулирование миграционных потоков на рынке труда, с учетом защиты интересов граждан Российской Федерации, а также привлечения квалифицированных иностранных граждан;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ab/>
        <w:t>3.2. содействовать образовательной миграции, адаптации и интеграции иностранных граждан, изучению ими русского языка.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4"/>
          <w:b w:val="false"/>
          <w:b w:val="false"/>
          <w:color w:val="000000"/>
          <w:shd w:fill="FFFFFF" w:val="clear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Отчет о проделанной работе направить до: - 01.07.2017г.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ab/>
        <w:tab/>
        <w:tab/>
        <w:tab/>
        <w:tab/>
        <w:tab/>
        <w:tab/>
        <w:t xml:space="preserve">    - 30.12.2017г.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Style w:val="Style14"/>
          <w:rFonts w:ascii="Times New Roman" w:hAnsi="Times New Roman" w:cs="Times New Roman"/>
          <w:b w:val="false"/>
          <w:b w:val="false"/>
          <w:color w:val="000000"/>
          <w:shd w:fill="FFFFFF" w:val="clear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Style w:val="Style14"/>
          <w:rFonts w:ascii="Times New Roman" w:hAnsi="Times New Roman" w:cs="Times New Roman"/>
          <w:b w:val="false"/>
          <w:b w:val="false"/>
          <w:color w:val="000000"/>
          <w:shd w:fill="FFFFFF" w:val="clear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Style w:val="Style14"/>
          <w:rFonts w:ascii="Times New Roman" w:hAnsi="Times New Roman" w:cs="Times New Roman"/>
          <w:b w:val="false"/>
          <w:b w:val="false"/>
          <w:color w:val="000000"/>
          <w:shd w:fill="FFFFFF" w:val="clear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Руководитель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Рабочей группы                                                                                        В.В. Самуйлик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Style w:val="Style14"/>
          <w:rFonts w:ascii="Times New Roman" w:hAnsi="Times New Roman" w:cs="Times New Roman"/>
          <w:b w:val="false"/>
          <w:b w:val="false"/>
          <w:color w:val="000000"/>
          <w:shd w:fill="FFFFFF" w:val="clear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Style w:val="Style14"/>
          <w:rFonts w:ascii="Times New Roman" w:hAnsi="Times New Roman" w:cs="Times New Roman"/>
          <w:b w:val="false"/>
          <w:b w:val="false"/>
          <w:color w:val="000000"/>
          <w:shd w:fill="FFFFFF" w:val="clear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Секретарь                                                                                                    Е.С. Подоляк</w:t>
      </w:r>
    </w:p>
    <w:sectPr>
      <w:type w:val="nextPage"/>
      <w:pgSz w:w="11906" w:h="16838"/>
      <w:pgMar w:left="1134" w:right="797" w:header="0" w:top="585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Times New Roman" w:hAnsi="Times New Roman" w:eastAsia="Droid Sans Fallback" w:cs="FreeSans"/>
      <w:color w:val="auto"/>
      <w:sz w:val="24"/>
      <w:szCs w:val="24"/>
      <w:lang w:val="ru-RU" w:eastAsia="zh-CN" w:bidi="hi-IN"/>
    </w:rPr>
  </w:style>
  <w:style w:type="character" w:styleId="Style14">
    <w:name w:val="Гипертекстовая ссылка"/>
    <w:qFormat/>
    <w:rPr>
      <w:b w:val="false"/>
      <w:color w:val="106BB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1170</TotalTime>
  <Application>LibreOffice/4.4.1.2$Linux_x86 LibreOffice_project/40m0$Build-2</Application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2017-03-01T15:14:40Z</dcterms:created>
  <dc:creator>vga  </dc:creator>
  <dc:language>ru-RU</dc:language>
  <cp:lastModifiedBy>vga  </cp:lastModifiedBy>
  <cp:lastPrinted>2017-03-01T15:33:28Z</cp:lastPrinted>
  <dcterms:modified xsi:type="dcterms:W3CDTF">2017-03-01T15:34:10Z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